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B7" w:rsidRPr="00F368B7" w:rsidRDefault="00F368B7" w:rsidP="00F36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ПАМЯТКА АНТИНАРКОТИЧЕСКОЙ НАПРАВЛЕННОСТИ ДЛЯ РОДИТЕЛЕЙ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F368B7" w:rsidRPr="00F368B7" w:rsidRDefault="00F368B7" w:rsidP="00F368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Изменения могут быть следующими: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Подросток поздно ложится спать, поздно встает утром с постели;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Проводит больше времени вне дома;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Проявляет чрезмерную говорливость, повышенную активность;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Проявляет вялость, заторможенность, апатию;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Говорит несвязно, заговаривается;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Движения неуклюжие, порывистые;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Стал </w:t>
      </w:r>
      <w:proofErr w:type="gramStart"/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более скрытен</w:t>
      </w:r>
      <w:proofErr w:type="gramEnd"/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Часто агрессивен;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Потерял интерес к учебе, прежним занятиям и друзьям;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Увеличил денежные расходы или стал вытаскивать деньги или ценные вещи из дома;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Совершает правонарушения;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Завел новых подозрительных друзей или старые друзья стали немного странными;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Появление в доме пузырьков, бутылочек, бумажных трубок, закопченных ложечек, капсул.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F368B7" w:rsidRPr="00F368B7" w:rsidRDefault="00F368B7" w:rsidP="00F368B7">
      <w:pPr>
        <w:numPr>
          <w:ilvl w:val="0"/>
          <w:numId w:val="1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</w:t>
      </w:r>
      <w:r w:rsidRPr="00F368B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Несколько правил, позволяющих предотвратить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потребление </w:t>
      </w:r>
      <w:proofErr w:type="spellStart"/>
      <w:r w:rsidRPr="00F368B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F368B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веществ вашим ребенком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 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      </w:t>
      </w:r>
      <w:r w:rsidRPr="00F368B7">
        <w:rPr>
          <w:rFonts w:ascii="Arial" w:eastAsia="Times New Roman" w:hAnsi="Arial" w:cs="Arial"/>
          <w:color w:val="000000"/>
          <w:lang w:eastAsia="ru-RU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70C0"/>
          <w:bdr w:val="none" w:sz="0" w:space="0" w:color="auto" w:frame="1"/>
          <w:lang w:eastAsia="ru-RU"/>
        </w:rPr>
        <w:t> </w:t>
      </w:r>
      <w:r w:rsidRPr="00F368B7">
        <w:rPr>
          <w:rFonts w:ascii="Arial" w:eastAsia="Times New Roman" w:hAnsi="Arial" w:cs="Arial"/>
          <w:b/>
          <w:bCs/>
          <w:i/>
          <w:iCs/>
          <w:color w:val="0070C0"/>
          <w:bdr w:val="none" w:sz="0" w:space="0" w:color="auto" w:frame="1"/>
          <w:lang w:eastAsia="ru-RU"/>
        </w:rPr>
        <w:t>Общайтесь друг с другом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Помните об этом, старайтесь быть инициатором откровенного, открытого общения со своим ребенком.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b/>
          <w:bCs/>
          <w:i/>
          <w:iCs/>
          <w:color w:val="0070C0"/>
          <w:bdr w:val="none" w:sz="0" w:space="0" w:color="auto" w:frame="1"/>
          <w:lang w:eastAsia="ru-RU"/>
        </w:rPr>
        <w:t> Выслушивайте друг друга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• быть внимательным к ребенку;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• выслушивать его точку зрения;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• уделять внимание взглядам и чувствам ребенка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70C0"/>
          <w:bdr w:val="none" w:sz="0" w:space="0" w:color="auto" w:frame="1"/>
          <w:lang w:eastAsia="ru-RU"/>
        </w:rPr>
        <w:t> </w:t>
      </w:r>
      <w:r w:rsidRPr="00F368B7">
        <w:rPr>
          <w:rFonts w:ascii="Arial" w:eastAsia="Times New Roman" w:hAnsi="Arial" w:cs="Arial"/>
          <w:b/>
          <w:bCs/>
          <w:i/>
          <w:iCs/>
          <w:color w:val="0070C0"/>
          <w:bdr w:val="none" w:sz="0" w:space="0" w:color="auto" w:frame="1"/>
          <w:lang w:eastAsia="ru-RU"/>
        </w:rPr>
        <w:t> Ставьте себя на его место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</w:t>
      </w:r>
      <w:r w:rsidRPr="00F368B7">
        <w:rPr>
          <w:rFonts w:ascii="Arial" w:eastAsia="Times New Roman" w:hAnsi="Arial" w:cs="Arial"/>
          <w:b/>
          <w:bCs/>
          <w:i/>
          <w:iCs/>
          <w:color w:val="0070C0"/>
          <w:bdr w:val="none" w:sz="0" w:space="0" w:color="auto" w:frame="1"/>
          <w:lang w:eastAsia="ru-RU"/>
        </w:rPr>
        <w:t>Проводите время вместе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70C0"/>
          <w:bdr w:val="none" w:sz="0" w:space="0" w:color="auto" w:frame="1"/>
          <w:lang w:eastAsia="ru-RU"/>
        </w:rPr>
        <w:t>  </w:t>
      </w:r>
      <w:r w:rsidRPr="00F368B7">
        <w:rPr>
          <w:rFonts w:ascii="Arial" w:eastAsia="Times New Roman" w:hAnsi="Arial" w:cs="Arial"/>
          <w:b/>
          <w:bCs/>
          <w:i/>
          <w:iCs/>
          <w:color w:val="0070C0"/>
          <w:bdr w:val="none" w:sz="0" w:space="0" w:color="auto" w:frame="1"/>
          <w:lang w:eastAsia="ru-RU"/>
        </w:rPr>
        <w:t>Дружите с его друзьями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 xml:space="preserve"> Очень часто ребенок впервые пробует </w:t>
      </w:r>
      <w:proofErr w:type="spellStart"/>
      <w:r w:rsidRPr="00F368B7">
        <w:rPr>
          <w:rFonts w:ascii="Arial" w:eastAsia="Times New Roman" w:hAnsi="Arial" w:cs="Arial"/>
          <w:color w:val="000000"/>
          <w:lang w:eastAsia="ru-RU"/>
        </w:rPr>
        <w:t>психоактивные</w:t>
      </w:r>
      <w:proofErr w:type="spellEnd"/>
      <w:r w:rsidRPr="00F368B7">
        <w:rPr>
          <w:rFonts w:ascii="Arial" w:eastAsia="Times New Roman" w:hAnsi="Arial" w:cs="Arial"/>
          <w:color w:val="000000"/>
          <w:lang w:eastAsia="ru-RU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F368B7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F368B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F368B7">
        <w:rPr>
          <w:rFonts w:ascii="Arial" w:eastAsia="Times New Roman" w:hAnsi="Arial" w:cs="Arial"/>
          <w:color w:val="000000"/>
          <w:lang w:eastAsia="ru-RU"/>
        </w:rPr>
        <w:t>разного</w:t>
      </w:r>
      <w:proofErr w:type="gramEnd"/>
      <w:r w:rsidRPr="00F368B7">
        <w:rPr>
          <w:rFonts w:ascii="Arial" w:eastAsia="Times New Roman" w:hAnsi="Arial" w:cs="Arial"/>
          <w:color w:val="000000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70C0"/>
          <w:bdr w:val="none" w:sz="0" w:space="0" w:color="auto" w:frame="1"/>
          <w:lang w:eastAsia="ru-RU"/>
        </w:rPr>
        <w:t> </w:t>
      </w:r>
      <w:r w:rsidRPr="00F368B7">
        <w:rPr>
          <w:rFonts w:ascii="Arial" w:eastAsia="Times New Roman" w:hAnsi="Arial" w:cs="Arial"/>
          <w:b/>
          <w:bCs/>
          <w:i/>
          <w:iCs/>
          <w:color w:val="0070C0"/>
          <w:bdr w:val="none" w:sz="0" w:space="0" w:color="auto" w:frame="1"/>
          <w:lang w:eastAsia="ru-RU"/>
        </w:rPr>
        <w:t> Помните, что ваш ребенок уникален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</w:t>
      </w:r>
      <w:r w:rsidRPr="00F368B7">
        <w:rPr>
          <w:rFonts w:ascii="Arial" w:eastAsia="Times New Roman" w:hAnsi="Arial" w:cs="Arial"/>
          <w:b/>
          <w:bCs/>
          <w:i/>
          <w:iCs/>
          <w:color w:val="0070C0"/>
          <w:bdr w:val="none" w:sz="0" w:space="0" w:color="auto" w:frame="1"/>
          <w:lang w:eastAsia="ru-RU"/>
        </w:rPr>
        <w:t>Подавайте пример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 xml:space="preserve"> 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F368B7">
        <w:rPr>
          <w:rFonts w:ascii="Arial" w:eastAsia="Times New Roman" w:hAnsi="Arial" w:cs="Arial"/>
          <w:color w:val="000000"/>
          <w:lang w:eastAsia="ru-RU"/>
        </w:rPr>
        <w:t>психоактивных</w:t>
      </w:r>
      <w:proofErr w:type="spellEnd"/>
      <w:r w:rsidRPr="00F368B7">
        <w:rPr>
          <w:rFonts w:ascii="Arial" w:eastAsia="Times New Roman" w:hAnsi="Arial" w:cs="Arial"/>
          <w:color w:val="000000"/>
          <w:lang w:eastAsia="ru-RU"/>
        </w:rPr>
        <w:t xml:space="preserve"> веществ открывает дверь детям и для "запрещенных".</w:t>
      </w:r>
    </w:p>
    <w:p w:rsidR="00F368B7" w:rsidRPr="00F368B7" w:rsidRDefault="00F368B7" w:rsidP="00F36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Покажите ребенку, что вы его любите и заботитесь о нем. Предложите ему свою помощь, она нужна ему всегда!</w:t>
      </w:r>
    </w:p>
    <w:p w:rsidR="00F368B7" w:rsidRPr="00F368B7" w:rsidRDefault="00F368B7" w:rsidP="00F36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68B7">
        <w:rPr>
          <w:rFonts w:ascii="Arial" w:eastAsia="Times New Roman" w:hAnsi="Arial" w:cs="Arial"/>
          <w:color w:val="000000"/>
          <w:lang w:eastAsia="ru-RU"/>
        </w:rPr>
        <w:t> </w:t>
      </w:r>
    </w:p>
    <w:p w:rsidR="003B5A4D" w:rsidRDefault="003B5A4D"/>
    <w:sectPr w:rsidR="003B5A4D" w:rsidSect="003B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201E"/>
    <w:multiLevelType w:val="multilevel"/>
    <w:tmpl w:val="01E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68B7"/>
    <w:rsid w:val="003B5A4D"/>
    <w:rsid w:val="00F3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4861</Characters>
  <Application>Microsoft Office Word</Application>
  <DocSecurity>0</DocSecurity>
  <Lines>40</Lines>
  <Paragraphs>11</Paragraphs>
  <ScaleCrop>false</ScaleCrop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2023-02-18T19:42:00Z</dcterms:created>
  <dcterms:modified xsi:type="dcterms:W3CDTF">2023-02-18T19:42:00Z</dcterms:modified>
</cp:coreProperties>
</file>