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8" w:rsidRDefault="006F0D98" w:rsidP="00803EDC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н в\спортив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 в\спортивны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98" w:rsidRDefault="006F0D98" w:rsidP="00803EDC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</w:p>
    <w:p w:rsidR="006F0D98" w:rsidRDefault="006F0D98" w:rsidP="00803EDC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</w:p>
    <w:p w:rsidR="006F0D98" w:rsidRDefault="006F0D98" w:rsidP="00803EDC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</w:p>
    <w:p w:rsidR="006F0D98" w:rsidRDefault="006F0D98" w:rsidP="00803EDC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</w:p>
    <w:p w:rsidR="006F0D98" w:rsidRDefault="006F0D98" w:rsidP="00803EDC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</w:p>
    <w:p w:rsidR="00803EDC" w:rsidRDefault="00803EDC" w:rsidP="00803EDC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Пояснительная записка</w:t>
      </w:r>
    </w:p>
    <w:p w:rsidR="00803EDC" w:rsidRDefault="00803EDC" w:rsidP="00803EDC">
      <w:pPr>
        <w:pStyle w:val="a4"/>
        <w:ind w:hanging="880"/>
        <w:jc w:val="center"/>
        <w:rPr>
          <w:rFonts w:ascii="Times New Roman" w:hAnsi="Times New Roman"/>
          <w:sz w:val="28"/>
          <w:szCs w:val="28"/>
        </w:rPr>
      </w:pPr>
    </w:p>
    <w:p w:rsidR="00803EDC" w:rsidRPr="00803EDC" w:rsidRDefault="00803EDC" w:rsidP="00803EDC">
      <w:pPr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03EDC">
        <w:rPr>
          <w:rFonts w:ascii="Times New Roman" w:hAnsi="Times New Roman" w:cs="Times New Roman"/>
          <w:bCs/>
          <w:iCs/>
          <w:sz w:val="24"/>
          <w:szCs w:val="24"/>
          <w:highlight w:val="white"/>
          <w:shd w:val="clear" w:color="auto" w:fill="FFFF00"/>
        </w:rPr>
        <w:t xml:space="preserve">Рабочая  программа  </w:t>
      </w:r>
      <w:r w:rsidRPr="00803EDC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по</w:t>
      </w:r>
      <w:r w:rsidRPr="00803EDC">
        <w:rPr>
          <w:rFonts w:ascii="Times New Roman" w:hAnsi="Times New Roman" w:cs="Times New Roman"/>
          <w:color w:val="FF0000"/>
          <w:sz w:val="24"/>
          <w:szCs w:val="24"/>
          <w:highlight w:val="white"/>
          <w:shd w:val="clear" w:color="auto" w:fill="FFFF00"/>
        </w:rPr>
        <w:t xml:space="preserve"> </w:t>
      </w:r>
      <w:r w:rsidRPr="00803E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3ED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внеурочной деятельности «Спортивные игры»</w:t>
      </w:r>
      <w:r w:rsidRPr="00803EDC">
        <w:rPr>
          <w:rFonts w:ascii="Times New Roman" w:hAnsi="Times New Roman" w:cs="Times New Roman"/>
          <w:color w:val="FF0000"/>
          <w:sz w:val="24"/>
          <w:szCs w:val="24"/>
          <w:highlight w:val="white"/>
          <w:shd w:val="clear" w:color="auto" w:fill="FFFF00"/>
        </w:rPr>
        <w:t xml:space="preserve"> </w:t>
      </w:r>
      <w:r w:rsidRPr="00803E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3EDC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разработана для обучения в 9, 10, 11 классах Муниципального бюджетного общеобразовательного учреждения Напольновская  средняя школа с учетом нормативно-правовых документов: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>- Закона Рязанской области от 29.08.2013 № 42-ОЗ «Об образовании в Рязанской области»;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>- постановления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постановления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2021);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2021);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2010);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- ФГОС СОО);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03EDC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с ограниченными возможностями здоровья»;  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803EDC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с умственной отсталостью (интеллектуальными нарушениями)»;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письма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  изучения государственных языков республик, находящихся в составе Российской Федерации»;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- письма </w:t>
      </w:r>
      <w:proofErr w:type="spellStart"/>
      <w:r w:rsidRPr="00803EDC"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 w:rsidRPr="00803EDC">
        <w:rPr>
          <w:rFonts w:ascii="Times New Roman" w:hAnsi="Times New Roman" w:cs="Times New Roman"/>
          <w:b w:val="0"/>
          <w:sz w:val="24"/>
          <w:szCs w:val="24"/>
        </w:rPr>
        <w:t xml:space="preserve"> России от 04.12.2019 № 04-1375 «Об изучении языков в организациях, осуществляющих образовательную деятельность»;</w:t>
      </w:r>
    </w:p>
    <w:p w:rsidR="00803EDC" w:rsidRPr="00803EDC" w:rsidRDefault="00803EDC" w:rsidP="00803ED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ED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3EDC" w:rsidRPr="00803EDC" w:rsidRDefault="00803EDC" w:rsidP="00803ED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EDC">
        <w:rPr>
          <w:rFonts w:ascii="Times New Roman" w:hAnsi="Times New Roman" w:cs="Times New Roman"/>
          <w:sz w:val="24"/>
          <w:szCs w:val="24"/>
        </w:rPr>
        <w:t xml:space="preserve">        - Устава МБОУ Напольновская средняя школа.</w:t>
      </w:r>
    </w:p>
    <w:p w:rsidR="00803EDC" w:rsidRPr="00803EDC" w:rsidRDefault="00803EDC" w:rsidP="00803ED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EDC">
        <w:rPr>
          <w:rFonts w:ascii="Times New Roman" w:hAnsi="Times New Roman" w:cs="Times New Roman"/>
          <w:sz w:val="24"/>
          <w:szCs w:val="24"/>
          <w:highlight w:val="white"/>
          <w:shd w:val="clear" w:color="auto" w:fill="00FFFF"/>
        </w:rPr>
        <w:t xml:space="preserve">        - Основной образовательной программы основного общего образования МБОУ Напольновская средняя школа</w:t>
      </w:r>
      <w:r w:rsidRPr="00803ED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803EDC" w:rsidRPr="00803EDC" w:rsidRDefault="00803EDC" w:rsidP="00803ED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EDC">
        <w:rPr>
          <w:rFonts w:ascii="Times New Roman" w:hAnsi="Times New Roman" w:cs="Times New Roman"/>
          <w:sz w:val="24"/>
          <w:szCs w:val="24"/>
        </w:rPr>
        <w:lastRenderedPageBreak/>
        <w:t xml:space="preserve">         - «О методических рекомендациях по формированию учебных планов в образовательных организациях, реализующих программ общего образования, в 2022-2023 учебном году №ОЩ/12-4440 от 22.04.2022.</w:t>
      </w:r>
    </w:p>
    <w:p w:rsidR="00803EDC" w:rsidRPr="00803EDC" w:rsidRDefault="00803EDC" w:rsidP="00803EDC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803EDC">
        <w:rPr>
          <w:rFonts w:ascii="Times New Roman" w:hAnsi="Times New Roman" w:cs="Times New Roman"/>
          <w:sz w:val="24"/>
          <w:szCs w:val="24"/>
          <w:highlight w:val="white"/>
          <w:shd w:val="clear" w:color="auto" w:fill="00FFFF"/>
        </w:rPr>
        <w:t xml:space="preserve">         - Учебного плана МБОУ Напольновская средняя школа на 2022/2023 учебный год;</w:t>
      </w:r>
    </w:p>
    <w:p w:rsidR="00803EDC" w:rsidRPr="00803EDC" w:rsidRDefault="00803EDC" w:rsidP="00803EDC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803EDC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        - Требований к уровню подготовки  учащихся 9, 10, 11 классах;</w:t>
      </w:r>
    </w:p>
    <w:p w:rsidR="00803EDC" w:rsidRPr="00803EDC" w:rsidRDefault="00803EDC" w:rsidP="00803EDC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803EDC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         - Познавательных интересов учащихся.</w:t>
      </w:r>
    </w:p>
    <w:p w:rsidR="00803EDC" w:rsidRPr="00803EDC" w:rsidRDefault="00803EDC" w:rsidP="00803EDC">
      <w:pPr>
        <w:pStyle w:val="a7"/>
        <w:ind w:left="142" w:right="4" w:firstLine="142"/>
        <w:jc w:val="both"/>
        <w:rPr>
          <w:rFonts w:ascii="Times New Roman" w:hAnsi="Times New Roman" w:cs="Times New Roman"/>
        </w:rPr>
      </w:pPr>
      <w:r w:rsidRPr="00803EDC">
        <w:rPr>
          <w:rFonts w:ascii="Times New Roman" w:hAnsi="Times New Roman" w:cs="Times New Roman"/>
        </w:rPr>
        <w:t>При выборе системы обучения и учебно-методического комплекса по предмету для реализации рабочей программы   учитывались:</w:t>
      </w:r>
    </w:p>
    <w:p w:rsidR="00803EDC" w:rsidRPr="00803EDC" w:rsidRDefault="00803EDC" w:rsidP="00803EDC">
      <w:pPr>
        <w:pStyle w:val="a4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- соответствие УМК возрастным и психологическим особенностям учащихся;</w:t>
      </w:r>
    </w:p>
    <w:p w:rsidR="00803EDC" w:rsidRPr="00803EDC" w:rsidRDefault="00803EDC" w:rsidP="00803EDC">
      <w:pPr>
        <w:pStyle w:val="a4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- соотнесённость с содержанием государственной итоговой аттестации;</w:t>
      </w:r>
    </w:p>
    <w:p w:rsidR="00803EDC" w:rsidRPr="00803EDC" w:rsidRDefault="00803EDC" w:rsidP="00803EDC">
      <w:pPr>
        <w:pStyle w:val="a4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- завершённость учебной линии;</w:t>
      </w:r>
    </w:p>
    <w:p w:rsidR="00803EDC" w:rsidRPr="00803EDC" w:rsidRDefault="00803EDC" w:rsidP="00803EDC">
      <w:pPr>
        <w:pStyle w:val="a4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- обеспеченность образовательного учреждения учебниками.</w:t>
      </w:r>
    </w:p>
    <w:p w:rsidR="00803EDC" w:rsidRPr="00803EDC" w:rsidRDefault="00803EDC" w:rsidP="00803EDC">
      <w:pPr>
        <w:ind w:left="142"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3EDC" w:rsidRPr="00803EDC" w:rsidRDefault="00803EDC" w:rsidP="00803EDC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3EDC">
        <w:rPr>
          <w:rFonts w:ascii="Times New Roman" w:hAnsi="Times New Roman" w:cs="Times New Roman"/>
          <w:sz w:val="24"/>
          <w:szCs w:val="24"/>
        </w:rPr>
        <w:t>Программа рассчитана на 34 часа в году, 1 час в неделю.</w:t>
      </w:r>
    </w:p>
    <w:p w:rsidR="00803EDC" w:rsidRPr="00803EDC" w:rsidRDefault="00803EDC" w:rsidP="00803EDC">
      <w:pPr>
        <w:pStyle w:val="a4"/>
        <w:ind w:hanging="880"/>
        <w:jc w:val="center"/>
        <w:rPr>
          <w:rFonts w:ascii="Times New Roman" w:hAnsi="Times New Roman"/>
          <w:sz w:val="24"/>
          <w:szCs w:val="24"/>
        </w:rPr>
      </w:pPr>
    </w:p>
    <w:p w:rsidR="00803EDC" w:rsidRPr="00803EDC" w:rsidRDefault="00803EDC" w:rsidP="0080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DC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803EDC" w:rsidRPr="00803EDC" w:rsidRDefault="00803EDC" w:rsidP="00803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7"/>
        <w:gridCol w:w="3196"/>
      </w:tblGrid>
      <w:tr w:rsidR="00803EDC" w:rsidRPr="00803EDC" w:rsidTr="00BD6145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C" w:rsidRPr="00803EDC" w:rsidRDefault="00803EDC" w:rsidP="00B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C" w:rsidRPr="00803EDC" w:rsidRDefault="00803EDC" w:rsidP="00B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C" w:rsidRPr="00803EDC" w:rsidRDefault="00803EDC" w:rsidP="00B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803EDC" w:rsidRPr="00803EDC" w:rsidTr="00803EDC">
        <w:trPr>
          <w:trHeight w:val="116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C" w:rsidRPr="00803EDC" w:rsidRDefault="00803EDC" w:rsidP="00BD6145">
            <w:pPr>
              <w:pStyle w:val="a8"/>
              <w:spacing w:after="0" w:line="240" w:lineRule="auto"/>
              <w:ind w:firstLine="0"/>
              <w:jc w:val="left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C" w:rsidRPr="00803EDC" w:rsidRDefault="00803EDC" w:rsidP="00BD6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C" w:rsidRPr="00803EDC" w:rsidRDefault="00803EDC" w:rsidP="00BD6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Инте</w:t>
            </w:r>
            <w:r w:rsidRPr="003E5357">
              <w:t>рнет-ресурсы</w:t>
            </w:r>
          </w:p>
        </w:tc>
      </w:tr>
    </w:tbl>
    <w:p w:rsidR="00803EDC" w:rsidRPr="00803EDC" w:rsidRDefault="00803EDC" w:rsidP="00803EDC">
      <w:pPr>
        <w:rPr>
          <w:rFonts w:ascii="Times New Roman" w:hAnsi="Times New Roman" w:cs="Times New Roman"/>
          <w:b/>
          <w:sz w:val="24"/>
          <w:szCs w:val="24"/>
        </w:rPr>
      </w:pPr>
    </w:p>
    <w:p w:rsidR="00803EDC" w:rsidRPr="00803EDC" w:rsidRDefault="00803EDC" w:rsidP="00803EDC">
      <w:pPr>
        <w:rPr>
          <w:rFonts w:ascii="Times New Roman" w:hAnsi="Times New Roman" w:cs="Times New Roman"/>
          <w:b/>
          <w:sz w:val="24"/>
          <w:szCs w:val="24"/>
        </w:rPr>
      </w:pPr>
    </w:p>
    <w:p w:rsidR="00803EDC" w:rsidRPr="00803EDC" w:rsidRDefault="00803EDC" w:rsidP="00803EDC">
      <w:pPr>
        <w:pStyle w:val="normal"/>
        <w:jc w:val="center"/>
        <w:rPr>
          <w:b/>
        </w:rPr>
      </w:pPr>
    </w:p>
    <w:p w:rsidR="00803EDC" w:rsidRPr="00803EDC" w:rsidRDefault="00803EDC" w:rsidP="00803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DC" w:rsidRPr="00803EDC" w:rsidRDefault="00803EDC" w:rsidP="00803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58" w:rsidRDefault="00CA4B58"/>
    <w:p w:rsidR="00173BAE" w:rsidRDefault="00173BAE"/>
    <w:p w:rsidR="00173BAE" w:rsidRDefault="00173BAE"/>
    <w:p w:rsidR="00173BAE" w:rsidRDefault="00173BAE"/>
    <w:p w:rsidR="00173BAE" w:rsidRDefault="00173BAE"/>
    <w:p w:rsidR="00173BAE" w:rsidRDefault="00173BAE"/>
    <w:p w:rsidR="00173BAE" w:rsidRDefault="00173BAE"/>
    <w:p w:rsidR="00173BAE" w:rsidRPr="00540BB6" w:rsidRDefault="00173BAE" w:rsidP="0017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6">
        <w:rPr>
          <w:rFonts w:ascii="Times New Roman" w:hAnsi="Times New Roman" w:cs="Times New Roman"/>
          <w:b/>
          <w:sz w:val="28"/>
          <w:szCs w:val="28"/>
        </w:rPr>
        <w:lastRenderedPageBreak/>
        <w:t>Раздел 2. Планируемые результаты изучения учебного предмета.</w:t>
      </w:r>
    </w:p>
    <w:p w:rsidR="00173BAE" w:rsidRDefault="00173BAE" w:rsidP="00173BAE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3DD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173BAE" w:rsidRPr="00173BAE" w:rsidRDefault="00173BAE" w:rsidP="00173BAE">
      <w:pPr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 отражаются  в индивидуальных качественных свойствах обучающихся: </w:t>
      </w:r>
    </w:p>
    <w:p w:rsidR="00173BAE" w:rsidRPr="00173BAE" w:rsidRDefault="00173BAE" w:rsidP="00173BAE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здоровья – отношения к здоровью как высшей ценности человека; </w:t>
      </w:r>
    </w:p>
    <w:p w:rsidR="00173BAE" w:rsidRPr="00173BAE" w:rsidRDefault="00173BAE" w:rsidP="00173BAE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 </w:t>
      </w:r>
    </w:p>
    <w:p w:rsidR="00173BAE" w:rsidRPr="00173BAE" w:rsidRDefault="00173BAE" w:rsidP="00173BAE">
      <w:pPr>
        <w:numPr>
          <w:ilvl w:val="0"/>
          <w:numId w:val="1"/>
        </w:numPr>
        <w:spacing w:after="293" w:line="26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ответственного отношения к окружающим и осознания ценности человеческой жизни. </w:t>
      </w:r>
    </w:p>
    <w:p w:rsidR="00173BAE" w:rsidRDefault="00173BAE" w:rsidP="00173BAE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B33DD">
        <w:rPr>
          <w:b/>
          <w:color w:val="000000"/>
        </w:rPr>
        <w:t>МЕТАПРЕДМЕТНЫЕ</w:t>
      </w:r>
    </w:p>
    <w:p w:rsidR="00173BAE" w:rsidRPr="00173BAE" w:rsidRDefault="00173BAE" w:rsidP="00173BAE">
      <w:pPr>
        <w:spacing w:after="301" w:line="259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BA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3BA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3BAE" w:rsidRPr="00173BAE" w:rsidRDefault="00173BAE" w:rsidP="00173BAE">
      <w:pPr>
        <w:numPr>
          <w:ilvl w:val="0"/>
          <w:numId w:val="1"/>
        </w:num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 </w:t>
      </w:r>
    </w:p>
    <w:p w:rsidR="00173BAE" w:rsidRPr="00173BAE" w:rsidRDefault="00173BAE" w:rsidP="00173BAE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умение адекватно использовать знания о позитивных и негативных факторах, влияющих на здоровье; </w:t>
      </w:r>
    </w:p>
    <w:p w:rsidR="00173BAE" w:rsidRPr="00173BAE" w:rsidRDefault="00173BAE" w:rsidP="00173BAE">
      <w:pPr>
        <w:numPr>
          <w:ilvl w:val="0"/>
          <w:numId w:val="1"/>
        </w:numPr>
        <w:spacing w:after="285" w:line="28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рационально организовать физическую и интеллектуальную деятельность; - умение противостоять негативным факторам, приводящим к ухудшению здоровья; - формирование умений позитивного коммуникативного общения с окружающими. </w:t>
      </w:r>
    </w:p>
    <w:p w:rsidR="00173BAE" w:rsidRPr="00173BAE" w:rsidRDefault="00173BAE" w:rsidP="00173BAE">
      <w:pPr>
        <w:pStyle w:val="aa"/>
        <w:ind w:left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AE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173BAE" w:rsidRPr="00173BAE" w:rsidRDefault="00173BAE" w:rsidP="00173BA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социализации;</w:t>
      </w:r>
    </w:p>
    <w:p w:rsidR="00173BAE" w:rsidRPr="00173BAE" w:rsidRDefault="00173BAE" w:rsidP="00173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BAE" w:rsidRDefault="00173BAE" w:rsidP="00173BA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т.д.);</w:t>
      </w:r>
    </w:p>
    <w:p w:rsidR="00173BAE" w:rsidRPr="00173BAE" w:rsidRDefault="00173BAE" w:rsidP="00173BA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AE">
        <w:rPr>
          <w:rFonts w:ascii="Times New Roman" w:eastAsia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</w:t>
      </w:r>
    </w:p>
    <w:p w:rsidR="00173BAE" w:rsidRDefault="00173BAE"/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03">
        <w:rPr>
          <w:rFonts w:ascii="Times New Roman" w:hAnsi="Times New Roman" w:cs="Times New Roman"/>
          <w:b/>
          <w:sz w:val="28"/>
          <w:szCs w:val="28"/>
        </w:rPr>
        <w:lastRenderedPageBreak/>
        <w:t>Раздел 3. Содержание программы</w:t>
      </w: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9, 10, 11 классы</w:t>
      </w:r>
    </w:p>
    <w:p w:rsidR="00D35EBB" w:rsidRPr="00D35EBB" w:rsidRDefault="00D35EBB" w:rsidP="00D35EBB">
      <w:pPr>
        <w:spacing w:after="245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>Общая физическая 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B" w:rsidRPr="00D35EBB" w:rsidRDefault="00D35EBB" w:rsidP="00D35EBB">
      <w:pPr>
        <w:spacing w:after="245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Основная стойка, построение в шеренгу. Упражнения для формирования осанки. Общеукрепляющие упражнения с предметами и без предметов. </w:t>
      </w:r>
    </w:p>
    <w:p w:rsidR="00D35EBB" w:rsidRPr="00D35EBB" w:rsidRDefault="00D35EBB" w:rsidP="00D35EBB">
      <w:pPr>
        <w:spacing w:after="249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D35EBB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 и в цель, метание на дальность отскока от стены, щита. Лазание по гимнастической стенке. 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Баскетбол.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1.Основы знаний. Основные части тела. Мышцы, кости и суставы. Как укрепить свои кости и мышцы. Физические упражнения. Режим дня и режим питания. </w:t>
      </w:r>
    </w:p>
    <w:p w:rsidR="00D35EBB" w:rsidRPr="00D35EBB" w:rsidRDefault="00D35EBB" w:rsidP="00D35EBB">
      <w:pPr>
        <w:spacing w:after="138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2. Специальная подготовка. 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1.Основы знаний.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 </w:t>
      </w:r>
    </w:p>
    <w:p w:rsidR="00D35EBB" w:rsidRPr="00D35EBB" w:rsidRDefault="00D35EBB" w:rsidP="00D35EBB">
      <w:pPr>
        <w:spacing w:after="246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2. Специальная подготовка.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Стойка игрока, передвижение в стойке. Подвижные игры: «Брось и попади», «Сумей принять»; игровые упражнения «Брось – поймай», «Кто лучший?»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>Футбол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1.Основы знаний. Влияние занятий футболом на организм школьника. Причины переохлаждения и перегревания организма человека. Признаки простудного заболевания.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2. Специальная подготовка. 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</w:t>
      </w:r>
    </w:p>
    <w:p w:rsidR="00D35EBB" w:rsidRDefault="00D35EBB" w:rsidP="00D35EBB">
      <w:pPr>
        <w:spacing w:after="301" w:line="240" w:lineRule="auto"/>
        <w:ind w:left="8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EBB" w:rsidRPr="00D35EBB" w:rsidRDefault="00D35EBB" w:rsidP="00D35EBB">
      <w:pPr>
        <w:spacing w:after="30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проведения занятий и виды деятельности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B" w:rsidRPr="00D35EBB" w:rsidRDefault="00D35EBB" w:rsidP="00D35EBB">
      <w:pPr>
        <w:spacing w:after="247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>Однонаправленные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Посвящены только одному из компонентов подготовки игрока: техники, тактики или общефизической подготовке.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Комбинированные занятия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Целостно-игровые занятия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EBB">
        <w:rPr>
          <w:rFonts w:ascii="Times New Roman" w:eastAsia="Times New Roman" w:hAnsi="Times New Roman" w:cs="Times New Roman"/>
          <w:sz w:val="24"/>
          <w:szCs w:val="24"/>
        </w:rPr>
        <w:t>Построены</w:t>
      </w:r>
      <w:proofErr w:type="gramEnd"/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 на учебной двухсторонней игре по упрощенным правилам, с соблюдением основных правил. </w:t>
      </w:r>
    </w:p>
    <w:p w:rsidR="00D35EBB" w:rsidRPr="00D35EBB" w:rsidRDefault="00D35EBB" w:rsidP="00D35EBB">
      <w:pPr>
        <w:spacing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занятия </w:t>
      </w:r>
    </w:p>
    <w:p w:rsidR="00D35EBB" w:rsidRPr="00D35EBB" w:rsidRDefault="00D35EBB" w:rsidP="00D35EBB">
      <w:pPr>
        <w:spacing w:after="285" w:line="240" w:lineRule="auto"/>
        <w:ind w:left="845"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нормативов 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ab/>
        <w:t xml:space="preserve">занимающихся, 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выполнению 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контрольных </w:t>
      </w:r>
      <w:r w:rsidRPr="00D35EBB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упражнений (двигательных заданий) с целью получения данных об уровне технико-тактической и физической подготовленности занимающихся. </w:t>
      </w:r>
    </w:p>
    <w:p w:rsidR="00D35EBB" w:rsidRPr="00372EEF" w:rsidRDefault="00372EEF" w:rsidP="00D35E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35EBB" w:rsidRPr="00372EE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 план </w:t>
      </w:r>
      <w:r w:rsidR="00D35EBB" w:rsidRPr="00372EEF">
        <w:rPr>
          <w:rFonts w:ascii="Times New Roman" w:hAnsi="Times New Roman" w:cs="Times New Roman"/>
          <w:b/>
          <w:i/>
          <w:sz w:val="24"/>
          <w:szCs w:val="24"/>
        </w:rPr>
        <w:t>(34 часа</w:t>
      </w:r>
      <w:r w:rsidR="00D35EBB" w:rsidRPr="00372EE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D35EBB" w:rsidRPr="00372E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5EBB" w:rsidRPr="00D35EBB" w:rsidRDefault="00D35EBB" w:rsidP="00D35EBB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3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874"/>
        <w:gridCol w:w="5259"/>
        <w:gridCol w:w="3080"/>
      </w:tblGrid>
      <w:tr w:rsidR="00D35EBB" w:rsidRPr="00D35EBB" w:rsidTr="00D35EBB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Содержание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Кол-во часов </w:t>
            </w:r>
          </w:p>
        </w:tc>
      </w:tr>
      <w:tr w:rsidR="00D35EBB" w:rsidRPr="00D35EBB" w:rsidTr="00D35EBB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техника безопасности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каждом занятии </w:t>
            </w:r>
          </w:p>
        </w:tc>
      </w:tr>
      <w:tr w:rsidR="00D35EBB" w:rsidRPr="00D35EBB" w:rsidTr="00D35EBB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35EBB" w:rsidRPr="00D35EBB" w:rsidTr="00D35EBB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35EBB" w:rsidRPr="00D35EBB" w:rsidTr="00D35EBB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каждом занятии </w:t>
            </w:r>
          </w:p>
        </w:tc>
      </w:tr>
      <w:tr w:rsidR="00D35EBB" w:rsidRPr="00D35EBB" w:rsidTr="00D35EBB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EBB" w:rsidRPr="00D35EBB" w:rsidTr="00D35EBB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 О Г О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BB" w:rsidRPr="00D35EBB" w:rsidRDefault="00D35EBB" w:rsidP="00D3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5EBB" w:rsidRPr="00D35EBB" w:rsidRDefault="00D35EBB" w:rsidP="00D35E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BB" w:rsidRPr="00471118" w:rsidRDefault="00D35EBB" w:rsidP="00D3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br/>
        <w:t>9, 10, 11 классы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379"/>
        <w:gridCol w:w="1559"/>
        <w:gridCol w:w="1843"/>
      </w:tblGrid>
      <w:tr w:rsidR="00D35EBB" w:rsidRPr="003B33DD" w:rsidTr="00BD6145">
        <w:tc>
          <w:tcPr>
            <w:tcW w:w="1135" w:type="dxa"/>
            <w:vAlign w:val="center"/>
          </w:tcPr>
          <w:p w:rsidR="00D35EBB" w:rsidRPr="003B33DD" w:rsidRDefault="00D35EBB" w:rsidP="00BD6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D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D35EBB" w:rsidRPr="003B33DD" w:rsidRDefault="00D35EBB" w:rsidP="00BD6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35EBB" w:rsidRPr="003B33DD" w:rsidRDefault="00D35EBB" w:rsidP="00BD6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D35EBB" w:rsidRPr="003B33DD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профилактики и техника безопасности на занятиях спортивными играми. Баскетбол. Ведение и передача мяча.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и ловля мяча с изменением направления</w:t>
            </w: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емного истории о видах спорта, правила игр).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месте.</w:t>
            </w:r>
            <w:r w:rsidRPr="00D35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Штрафной бросок. Бросок одной рукой от плеча со среднего расстояния.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в корзину одной рукой после ведения и передач в парах.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в баскетбол. Развитие двигательных качеств.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и ловля двумя руками от груди, в движении и со сменой направления.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персональная защита. Учебная игра.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техники вырывания и выбивания мяча. 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Лично-командные соревнования по штрафным броскам.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емного истории о видах спорта, правила игр). Обучение технике подач и передач мяча.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приемы и тактика игры. Учебная игра.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верхняя и нижняя подача </w:t>
            </w: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сетку в разные зоны площадки. Специальное упражнение – подача в прыжке.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Планирующая подача и силовая подача из зоны 6 в зоны 2-3-4 «веером».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в движении приставными шагами из зоны 1-6-5 в зоны 3-4-2.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Длинные передачи мяча в зоны 1-3-1; 5-4;5-2;6-2. Учебная игра.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Укороченная передача мяча. Прыжки с доставанием условных ориентиров. Учебная игра.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в парах. Нападающий удар и блокирование, подача в заданную зону.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и нижняя передачи в парах и тройках в движении.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мяча в парах. Упражнения с мячами у сетки. Нижняя и боковая подача.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и нижняя передачи. Упражнения в тройках у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сетки, подача. 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техники передач, подачи, приёма мяча. Учебная игра.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емного истории, правила игры). Ведение и прием мяча.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обработка мяча одним касанием.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внутренней стороной стопы по неподвижному мячу с места, с одного-двух шагов.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катящегося мяча внутренней стороной стопы и подошвой. Передачи мяча в парах.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остановка мяча. 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внутренней стороной стопы по мячу, катящемуся навстречу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мяча  внешней  и  внутренней  частью  подъёма  по  прямой, по  дуге, с  остановками  по  сигналу.  </w:t>
            </w:r>
            <w:proofErr w:type="gramEnd"/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мяча  внешней  и  внутренней  частью  подъёма  по  дуге, между  стойками,  с  обводкой  стоек. 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передвижений (перемещения, остановки, повороты, ускорения). 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D35E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5EBB" w:rsidRPr="00D35EBB" w:rsidRDefault="00D35EBB" w:rsidP="00BD6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 с  ведением  мяча, с  передачей  мяча  партнёру. Учебная игра. </w:t>
            </w: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BB" w:rsidRPr="003B33DD" w:rsidTr="00656EEC">
        <w:tc>
          <w:tcPr>
            <w:tcW w:w="1135" w:type="dxa"/>
          </w:tcPr>
          <w:p w:rsidR="00D35EBB" w:rsidRPr="00D35EBB" w:rsidRDefault="00D35EBB" w:rsidP="00BD6145">
            <w:pPr>
              <w:spacing w:after="0" w:line="259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EBB" w:rsidRPr="00D35EBB" w:rsidRDefault="00D35EBB" w:rsidP="00D35EBB">
            <w:pPr>
              <w:tabs>
                <w:tab w:val="center" w:pos="2009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35EBB" w:rsidRPr="00D35EBB" w:rsidRDefault="00D35EBB" w:rsidP="00BD614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BB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843" w:type="dxa"/>
          </w:tcPr>
          <w:p w:rsidR="00D35EBB" w:rsidRDefault="00D35EBB" w:rsidP="00BD6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EBB" w:rsidRPr="00D35EBB" w:rsidRDefault="00D35EBB" w:rsidP="00D35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EBB" w:rsidRPr="00D35EBB" w:rsidSect="00CA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52"/>
    <w:multiLevelType w:val="multilevel"/>
    <w:tmpl w:val="596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389C"/>
    <w:multiLevelType w:val="hybridMultilevel"/>
    <w:tmpl w:val="E5B01A18"/>
    <w:lvl w:ilvl="0" w:tplc="8328307C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225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AE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B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27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CFC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8EF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063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093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B85ABD"/>
    <w:multiLevelType w:val="multilevel"/>
    <w:tmpl w:val="7BD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21BF3"/>
    <w:multiLevelType w:val="multilevel"/>
    <w:tmpl w:val="FAE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EDC"/>
    <w:rsid w:val="00173BAE"/>
    <w:rsid w:val="00372EEF"/>
    <w:rsid w:val="00687928"/>
    <w:rsid w:val="006F0D98"/>
    <w:rsid w:val="0071465B"/>
    <w:rsid w:val="00803EDC"/>
    <w:rsid w:val="00CA4B58"/>
    <w:rsid w:val="00D3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803EDC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80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uiPriority w:val="99"/>
    <w:rsid w:val="00803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">
    <w:name w:val="normal"/>
    <w:uiPriority w:val="99"/>
    <w:rsid w:val="0080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03EDC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03EDC"/>
    <w:rPr>
      <w:rFonts w:ascii="Times New Roman" w:eastAsia="Calibri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803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8">
    <w:name w:val="c8"/>
    <w:basedOn w:val="a"/>
    <w:rsid w:val="001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73B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2022-09-04T08:59:00Z</dcterms:created>
  <dcterms:modified xsi:type="dcterms:W3CDTF">2022-10-17T09:09:00Z</dcterms:modified>
</cp:coreProperties>
</file>